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709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2-</w:t>
      </w:r>
      <w:r>
        <w:rPr>
          <w:rFonts w:ascii="Times New Roman" w:eastAsia="Times New Roman" w:hAnsi="Times New Roman" w:cs="Times New Roman"/>
          <w:sz w:val="26"/>
          <w:szCs w:val="26"/>
        </w:rPr>
        <w:t>977</w:t>
      </w:r>
      <w:r>
        <w:rPr>
          <w:rFonts w:ascii="Times New Roman" w:eastAsia="Times New Roman" w:hAnsi="Times New Roman" w:cs="Times New Roman"/>
          <w:sz w:val="26"/>
          <w:szCs w:val="26"/>
        </w:rPr>
        <w:t>-2112/202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УИД </w:t>
      </w:r>
      <w:r>
        <w:rPr>
          <w:rFonts w:ascii="Times New Roman" w:eastAsia="Times New Roman" w:hAnsi="Times New Roman" w:cs="Times New Roman"/>
          <w:sz w:val="26"/>
          <w:szCs w:val="26"/>
        </w:rPr>
        <w:t>86MS0052-01-2024-001376-94</w:t>
      </w:r>
    </w:p>
    <w:p>
      <w:pPr>
        <w:spacing w:before="0" w:after="0"/>
        <w:ind w:firstLine="709"/>
        <w:jc w:val="right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ind w:firstLine="709"/>
        <w:jc w:val="right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05 </w:t>
      </w:r>
      <w:r>
        <w:rPr>
          <w:rFonts w:ascii="Times New Roman" w:eastAsia="Times New Roman" w:hAnsi="Times New Roman" w:cs="Times New Roman"/>
          <w:sz w:val="26"/>
          <w:szCs w:val="26"/>
        </w:rPr>
        <w:t>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 Нижневартовск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12 </w:t>
      </w:r>
      <w:r>
        <w:rPr>
          <w:rFonts w:ascii="Times New Roman" w:eastAsia="Times New Roman" w:hAnsi="Times New Roman" w:cs="Times New Roman"/>
          <w:sz w:val="26"/>
          <w:szCs w:val="26"/>
        </w:rPr>
        <w:t>Нижневартовского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Нижневартовска Ханты - Мансийского автономного округа - Югры Ткачева Н.В.,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секретаре </w:t>
      </w:r>
      <w:r>
        <w:rPr>
          <w:rFonts w:ascii="Times New Roman" w:eastAsia="Times New Roman" w:hAnsi="Times New Roman" w:cs="Times New Roman"/>
          <w:sz w:val="26"/>
          <w:szCs w:val="26"/>
        </w:rPr>
        <w:t>Янбековой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Э.Р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отсутствие представителя истца </w:t>
      </w:r>
      <w:r>
        <w:rPr>
          <w:rFonts w:ascii="Times New Roman" w:eastAsia="Times New Roman" w:hAnsi="Times New Roman" w:cs="Times New Roman"/>
          <w:sz w:val="26"/>
          <w:szCs w:val="26"/>
        </w:rPr>
        <w:t>акционерного общества «Городские электрические сети</w:t>
      </w:r>
      <w:r>
        <w:rPr>
          <w:rFonts w:ascii="Times New Roman" w:eastAsia="Times New Roman" w:hAnsi="Times New Roman" w:cs="Times New Roman"/>
          <w:sz w:val="26"/>
          <w:szCs w:val="26"/>
        </w:rPr>
        <w:t>», ответчик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Давницкой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акционерного общества «Городские электрические сети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к </w:t>
      </w:r>
      <w:r>
        <w:rPr>
          <w:rFonts w:ascii="Times New Roman" w:eastAsia="Times New Roman" w:hAnsi="Times New Roman" w:cs="Times New Roman"/>
          <w:sz w:val="26"/>
          <w:szCs w:val="26"/>
        </w:rPr>
        <w:t>Давницкой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Анжелик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Викторовн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 по оплате коммунальных услуг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194-199 ГПК РФ, мировой судья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>акционерного общества «Городские электрические сети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к </w:t>
      </w:r>
      <w:r>
        <w:rPr>
          <w:rFonts w:ascii="Times New Roman" w:eastAsia="Times New Roman" w:hAnsi="Times New Roman" w:cs="Times New Roman"/>
          <w:sz w:val="26"/>
          <w:szCs w:val="26"/>
        </w:rPr>
        <w:t>Давницкой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Анжелик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Викторовн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 по оплате коммунальных услуг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удовлетворить в полном объеме.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eastAsia="Times New Roman" w:hAnsi="Times New Roman" w:cs="Times New Roman"/>
          <w:sz w:val="26"/>
          <w:szCs w:val="26"/>
        </w:rPr>
        <w:t>Давницкой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Анжелики Викторовны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паспорт серии </w:t>
      </w:r>
      <w:r>
        <w:rPr>
          <w:rStyle w:val="cat-UserDefinedgrp-23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пользу </w:t>
      </w:r>
      <w:r>
        <w:rPr>
          <w:rFonts w:ascii="Times New Roman" w:eastAsia="Times New Roman" w:hAnsi="Times New Roman" w:cs="Times New Roman"/>
          <w:sz w:val="26"/>
          <w:szCs w:val="26"/>
        </w:rPr>
        <w:t>акционерного общества «Городские электрические сети</w:t>
      </w:r>
      <w:r>
        <w:rPr>
          <w:rFonts w:ascii="Times New Roman" w:eastAsia="Times New Roman" w:hAnsi="Times New Roman" w:cs="Times New Roman"/>
          <w:sz w:val="26"/>
          <w:szCs w:val="26"/>
        </w:rPr>
        <w:t>»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ИНН 8603004190,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ОГРН </w:t>
      </w:r>
      <w:r>
        <w:rPr>
          <w:rFonts w:ascii="Times New Roman" w:eastAsia="Times New Roman" w:hAnsi="Times New Roman" w:cs="Times New Roman"/>
          <w:sz w:val="26"/>
          <w:szCs w:val="26"/>
        </w:rPr>
        <w:t>1028600957538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задолженность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коммунальные услуги отопление и (или) горячее водоснабжение </w:t>
      </w:r>
      <w:r>
        <w:rPr>
          <w:rFonts w:ascii="Times New Roman" w:eastAsia="Times New Roman" w:hAnsi="Times New Roman" w:cs="Times New Roman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период </w:t>
      </w:r>
      <w:r>
        <w:rPr>
          <w:rFonts w:ascii="Times New Roman" w:eastAsia="Times New Roman" w:hAnsi="Times New Roman" w:cs="Times New Roman"/>
          <w:sz w:val="26"/>
          <w:szCs w:val="26"/>
        </w:rPr>
        <w:t>с 02</w:t>
      </w:r>
      <w:r>
        <w:rPr>
          <w:rFonts w:ascii="Times New Roman" w:eastAsia="Times New Roman" w:hAnsi="Times New Roman" w:cs="Times New Roman"/>
          <w:sz w:val="26"/>
          <w:szCs w:val="26"/>
        </w:rPr>
        <w:t>.12.2019 по 31.01.2022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019 </w:t>
      </w:r>
      <w:r>
        <w:rPr>
          <w:rFonts w:ascii="Times New Roman" w:eastAsia="Times New Roman" w:hAnsi="Times New Roman" w:cs="Times New Roman"/>
          <w:sz w:val="26"/>
          <w:szCs w:val="26"/>
        </w:rPr>
        <w:t>руб</w:t>
      </w:r>
      <w:r>
        <w:rPr>
          <w:rFonts w:ascii="Times New Roman" w:eastAsia="Times New Roman" w:hAnsi="Times New Roman" w:cs="Times New Roman"/>
          <w:sz w:val="26"/>
          <w:szCs w:val="26"/>
        </w:rPr>
        <w:t>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69 копеек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пени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168 рублей 24 копеек</w:t>
      </w:r>
      <w:r>
        <w:rPr>
          <w:rFonts w:ascii="Times New Roman" w:eastAsia="Times New Roman" w:hAnsi="Times New Roman" w:cs="Times New Roman"/>
          <w:sz w:val="26"/>
          <w:szCs w:val="26"/>
        </w:rPr>
        <w:t>, расходы по уплате государственной пошлины в размере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105 рублей 64 копеек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всего взыскать </w:t>
      </w:r>
      <w:r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293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тридцать 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двести девяносто три) </w:t>
      </w:r>
      <w:r>
        <w:rPr>
          <w:rFonts w:ascii="Times New Roman" w:eastAsia="Times New Roman" w:hAnsi="Times New Roman" w:cs="Times New Roman"/>
          <w:sz w:val="26"/>
          <w:szCs w:val="26"/>
        </w:rPr>
        <w:t>рубл</w:t>
      </w:r>
      <w:r>
        <w:rPr>
          <w:rFonts w:ascii="Times New Roman" w:eastAsia="Times New Roman" w:hAnsi="Times New Roman" w:cs="Times New Roman"/>
          <w:sz w:val="26"/>
          <w:szCs w:val="26"/>
        </w:rPr>
        <w:t>я 57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>
        <w:rPr>
          <w:rFonts w:ascii="Times New Roman" w:eastAsia="Times New Roman" w:hAnsi="Times New Roman" w:cs="Times New Roman"/>
          <w:sz w:val="26"/>
          <w:szCs w:val="26"/>
        </w:rPr>
        <w:t>ек.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 лицам, участвующим в деле право подать заявление о составлении мотивированного решения суда </w:t>
      </w:r>
      <w:r>
        <w:rPr>
          <w:rFonts w:ascii="Times New Roman" w:eastAsia="Times New Roman" w:hAnsi="Times New Roman" w:cs="Times New Roman"/>
          <w:sz w:val="26"/>
          <w:szCs w:val="26"/>
        </w:rPr>
        <w:t>в течение пятнадцати дней со дня объявления резолютивной части решения суда.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может быть обжаловано в апелляционном порядке в течение месяца со дня принятия решения суда в окончательной форме в </w:t>
      </w:r>
      <w:r>
        <w:rPr>
          <w:rFonts w:ascii="Times New Roman" w:eastAsia="Times New Roman" w:hAnsi="Times New Roman" w:cs="Times New Roman"/>
          <w:sz w:val="26"/>
          <w:szCs w:val="26"/>
        </w:rPr>
        <w:t>Нижневартовский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ХМАО - Югры через мирового судью судебного участка №12.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Style w:val="cat-UserDefinedgrp-24rplc-26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Н.В. Ткачева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Э.Р. </w:t>
      </w:r>
      <w:r>
        <w:rPr>
          <w:rFonts w:ascii="Times New Roman" w:eastAsia="Times New Roman" w:hAnsi="Times New Roman" w:cs="Times New Roman"/>
          <w:sz w:val="26"/>
          <w:szCs w:val="26"/>
        </w:rPr>
        <w:t>Янбекова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spacing w:before="0" w:after="0"/>
        <w:ind w:firstLine="709"/>
        <w:jc w:val="both"/>
      </w:pPr>
    </w:p>
    <w:p>
      <w:pPr>
        <w:spacing w:before="0" w:after="0"/>
        <w:ind w:right="28" w:firstLine="54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Подлинник решения находится в материалах гражданского дела № </w:t>
      </w:r>
      <w:r>
        <w:rPr>
          <w:rFonts w:ascii="Times New Roman" w:eastAsia="Times New Roman" w:hAnsi="Times New Roman" w:cs="Times New Roman"/>
          <w:sz w:val="16"/>
          <w:szCs w:val="16"/>
        </w:rPr>
        <w:t>2-</w:t>
      </w:r>
      <w:r>
        <w:rPr>
          <w:rFonts w:ascii="Times New Roman" w:eastAsia="Times New Roman" w:hAnsi="Times New Roman" w:cs="Times New Roman"/>
          <w:sz w:val="16"/>
          <w:szCs w:val="16"/>
        </w:rPr>
        <w:t>977</w:t>
      </w:r>
      <w:r>
        <w:rPr>
          <w:rFonts w:ascii="Times New Roman" w:eastAsia="Times New Roman" w:hAnsi="Times New Roman" w:cs="Times New Roman"/>
          <w:sz w:val="16"/>
          <w:szCs w:val="16"/>
        </w:rPr>
        <w:t>-2112/2024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мирового судьи судебного участка № 12 </w:t>
      </w:r>
      <w:r>
        <w:rPr>
          <w:rFonts w:ascii="Times New Roman" w:eastAsia="Times New Roman" w:hAnsi="Times New Roman" w:cs="Times New Roman"/>
          <w:sz w:val="16"/>
          <w:szCs w:val="16"/>
        </w:rPr>
        <w:t>Нижневартовского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района города окружного значения Нижневартовска ХМАО - Югры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16">
    <w:name w:val="cat-UserDefined grp-23 rplc-16"/>
    <w:basedOn w:val="DefaultParagraphFont"/>
  </w:style>
  <w:style w:type="character" w:customStyle="1" w:styleId="cat-UserDefinedgrp-24rplc-26">
    <w:name w:val="cat-UserDefined grp-24 rplc-2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